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7D76" w:rsidRDefault="002439FA">
      <w:pPr>
        <w:contextualSpacing w:val="0"/>
      </w:pPr>
      <w:r>
        <w:rPr>
          <w:b/>
          <w:sz w:val="20"/>
        </w:rPr>
        <w:t xml:space="preserve">English 10 Course </w:t>
      </w:r>
      <w:proofErr w:type="gramStart"/>
      <w:r>
        <w:rPr>
          <w:b/>
          <w:sz w:val="20"/>
        </w:rPr>
        <w:t>A</w:t>
      </w:r>
      <w:proofErr w:type="gramEnd"/>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Mr</w:t>
      </w:r>
      <w:r>
        <w:rPr>
          <w:b/>
          <w:sz w:val="20"/>
        </w:rPr>
        <w:t>. Enderle</w:t>
      </w:r>
      <w:r>
        <w:rPr>
          <w:b/>
          <w:sz w:val="20"/>
        </w:rPr>
        <w:t xml:space="preserve"> </w:t>
      </w:r>
    </w:p>
    <w:p w:rsidR="00F77D76" w:rsidRDefault="002439FA">
      <w:pPr>
        <w:contextualSpacing w:val="0"/>
      </w:pPr>
      <w:proofErr w:type="spellStart"/>
      <w:r>
        <w:rPr>
          <w:b/>
          <w:sz w:val="20"/>
        </w:rPr>
        <w:t>Champlin</w:t>
      </w:r>
      <w:proofErr w:type="spellEnd"/>
      <w:r>
        <w:rPr>
          <w:b/>
          <w:sz w:val="20"/>
        </w:rPr>
        <w:t xml:space="preserve"> Park High School </w:t>
      </w:r>
      <w:r>
        <w:rPr>
          <w:b/>
          <w:sz w:val="20"/>
        </w:rPr>
        <w:tab/>
      </w:r>
      <w:r>
        <w:rPr>
          <w:b/>
          <w:sz w:val="20"/>
        </w:rPr>
        <w:tab/>
      </w:r>
      <w:r>
        <w:rPr>
          <w:b/>
          <w:sz w:val="20"/>
        </w:rPr>
        <w:tab/>
      </w:r>
      <w:r>
        <w:rPr>
          <w:b/>
          <w:sz w:val="20"/>
        </w:rPr>
        <w:tab/>
      </w:r>
      <w:r>
        <w:rPr>
          <w:b/>
          <w:sz w:val="20"/>
        </w:rPr>
        <w:tab/>
      </w:r>
      <w:r>
        <w:rPr>
          <w:b/>
          <w:sz w:val="20"/>
        </w:rPr>
        <w:tab/>
      </w:r>
      <w:r>
        <w:rPr>
          <w:b/>
          <w:sz w:val="20"/>
        </w:rPr>
        <w:tab/>
        <w:t>Room D-150</w:t>
      </w:r>
    </w:p>
    <w:p w:rsidR="00F77D76" w:rsidRDefault="002439FA">
      <w:pPr>
        <w:contextualSpacing w:val="0"/>
      </w:pPr>
      <w:r>
        <w:rPr>
          <w:b/>
          <w:sz w:val="20"/>
        </w:rPr>
        <w:t>2015-2016</w:t>
      </w:r>
    </w:p>
    <w:p w:rsidR="00F77D76" w:rsidRDefault="00F77D76">
      <w:pPr>
        <w:contextualSpacing w:val="0"/>
      </w:pPr>
    </w:p>
    <w:p w:rsidR="00F77D76" w:rsidRDefault="002439FA">
      <w:pPr>
        <w:contextualSpacing w:val="0"/>
      </w:pPr>
      <w:r>
        <w:rPr>
          <w:b/>
          <w:sz w:val="20"/>
          <w:u w:val="single"/>
        </w:rPr>
        <w:t>Overall course description:</w:t>
      </w:r>
    </w:p>
    <w:p w:rsidR="00F77D76" w:rsidRDefault="002439FA">
      <w:pPr>
        <w:contextualSpacing w:val="0"/>
      </w:pPr>
      <w:r>
        <w:rPr>
          <w:sz w:val="20"/>
        </w:rPr>
        <w:t>English 10 is a two-term required course. Course A is the first half of the required two terms. Throughout the course, instruction will focus on critical literacy and thinking skills, supporting ideas with textual evidence, research skills, speaking and pr</w:t>
      </w:r>
      <w:r>
        <w:rPr>
          <w:sz w:val="20"/>
        </w:rPr>
        <w:t xml:space="preserve">esentation skills, academic writing skills, and literary analysis. We will do a variety of close readings, essays, research, presentations, and independent reading. </w:t>
      </w:r>
    </w:p>
    <w:p w:rsidR="00F77D76" w:rsidRDefault="00F77D76">
      <w:pPr>
        <w:contextualSpacing w:val="0"/>
      </w:pPr>
      <w:bookmarkStart w:id="0" w:name="_GoBack"/>
      <w:bookmarkEnd w:id="0"/>
    </w:p>
    <w:p w:rsidR="00F77D76" w:rsidRDefault="002439FA">
      <w:pPr>
        <w:contextualSpacing w:val="0"/>
      </w:pPr>
      <w:r>
        <w:rPr>
          <w:b/>
          <w:sz w:val="20"/>
          <w:u w:val="single"/>
        </w:rPr>
        <w:t>Assessments:</w:t>
      </w:r>
    </w:p>
    <w:p w:rsidR="00F77D76" w:rsidRDefault="002439FA">
      <w:pPr>
        <w:contextualSpacing w:val="0"/>
      </w:pPr>
      <w:r>
        <w:rPr>
          <w:sz w:val="20"/>
        </w:rPr>
        <w:t>For our different units, you will be expected to complete both formative and</w:t>
      </w:r>
      <w:r>
        <w:rPr>
          <w:sz w:val="20"/>
        </w:rPr>
        <w:t xml:space="preserve"> summative assessments. Formative assessments are activities like homework, in-class activities and quizzes. They are meant for you to practice and master the material; therefore, </w:t>
      </w:r>
      <w:r>
        <w:rPr>
          <w:b/>
          <w:sz w:val="20"/>
        </w:rPr>
        <w:t>formative assessments may be redone or retaken for a higher score to promote</w:t>
      </w:r>
      <w:r>
        <w:rPr>
          <w:b/>
          <w:sz w:val="20"/>
        </w:rPr>
        <w:t xml:space="preserve"> mastery of the material.</w:t>
      </w:r>
      <w:r>
        <w:rPr>
          <w:sz w:val="20"/>
        </w:rPr>
        <w:t xml:space="preserve">  Summative assessments are end-of-the-unit tests. They are meant for you to have an opportunity to prove what you have learned throughout the unit; therefore, </w:t>
      </w:r>
      <w:r>
        <w:rPr>
          <w:b/>
          <w:sz w:val="20"/>
        </w:rPr>
        <w:t>summative assessments may not be redone or retaken</w:t>
      </w:r>
      <w:r>
        <w:rPr>
          <w:sz w:val="20"/>
        </w:rPr>
        <w:t>. At the end of the c</w:t>
      </w:r>
      <w:r>
        <w:rPr>
          <w:sz w:val="20"/>
        </w:rPr>
        <w:t>lass, there will be a cumulative final test over all units and materials covered throughout the entire course. This is called the district summative assessment. All students in the whole district take this assessment at the end of the trimester. The distri</w:t>
      </w:r>
      <w:r>
        <w:rPr>
          <w:sz w:val="20"/>
        </w:rPr>
        <w:t>ct summative assessment is worth 10% of your final course grade.</w:t>
      </w:r>
    </w:p>
    <w:p w:rsidR="00F77D76" w:rsidRDefault="00F77D76">
      <w:pPr>
        <w:contextualSpacing w:val="0"/>
      </w:pPr>
    </w:p>
    <w:p w:rsidR="00F77D76" w:rsidRDefault="002439FA">
      <w:pPr>
        <w:contextualSpacing w:val="0"/>
      </w:pPr>
      <w:r>
        <w:rPr>
          <w:b/>
          <w:sz w:val="20"/>
          <w:u w:val="single"/>
        </w:rPr>
        <w:t>Classroom rules</w:t>
      </w:r>
      <w:r>
        <w:rPr>
          <w:sz w:val="20"/>
        </w:rPr>
        <w:t>:</w:t>
      </w:r>
    </w:p>
    <w:p w:rsidR="00F77D76" w:rsidRDefault="002439FA">
      <w:pPr>
        <w:numPr>
          <w:ilvl w:val="0"/>
          <w:numId w:val="1"/>
        </w:numPr>
        <w:ind w:hanging="359"/>
      </w:pPr>
      <w:r>
        <w:rPr>
          <w:sz w:val="20"/>
        </w:rPr>
        <w:t>Have fun!!!</w:t>
      </w:r>
    </w:p>
    <w:p w:rsidR="00F77D76" w:rsidRDefault="002439FA">
      <w:pPr>
        <w:numPr>
          <w:ilvl w:val="0"/>
          <w:numId w:val="1"/>
        </w:numPr>
        <w:ind w:hanging="359"/>
      </w:pPr>
      <w:r>
        <w:rPr>
          <w:sz w:val="20"/>
        </w:rPr>
        <w:t>Respect all students and the teacher. I will reciprocate.</w:t>
      </w:r>
    </w:p>
    <w:p w:rsidR="00F77D76" w:rsidRDefault="002439FA">
      <w:pPr>
        <w:numPr>
          <w:ilvl w:val="0"/>
          <w:numId w:val="1"/>
        </w:numPr>
        <w:ind w:hanging="359"/>
      </w:pPr>
      <w:r>
        <w:rPr>
          <w:sz w:val="20"/>
        </w:rPr>
        <w:t>Actively participate.</w:t>
      </w:r>
    </w:p>
    <w:p w:rsidR="00F77D76" w:rsidRDefault="002439FA">
      <w:pPr>
        <w:numPr>
          <w:ilvl w:val="0"/>
          <w:numId w:val="1"/>
        </w:numPr>
        <w:ind w:hanging="359"/>
      </w:pPr>
      <w:r>
        <w:rPr>
          <w:sz w:val="20"/>
        </w:rPr>
        <w:t>No cheating of any kind.</w:t>
      </w:r>
    </w:p>
    <w:p w:rsidR="00F77D76" w:rsidRDefault="002439FA">
      <w:pPr>
        <w:numPr>
          <w:ilvl w:val="0"/>
          <w:numId w:val="1"/>
        </w:numPr>
        <w:ind w:hanging="359"/>
      </w:pPr>
      <w:r>
        <w:rPr>
          <w:sz w:val="20"/>
        </w:rPr>
        <w:t>I have an open door policy. Come and talk with me or pas</w:t>
      </w:r>
      <w:r>
        <w:rPr>
          <w:sz w:val="20"/>
        </w:rPr>
        <w:t>s me a note if you have a concern, are struggling, or need help with something. I really enjoy teaching and talking with students.</w:t>
      </w:r>
    </w:p>
    <w:p w:rsidR="00F77D76" w:rsidRDefault="00F77D76">
      <w:pPr>
        <w:contextualSpacing w:val="0"/>
      </w:pPr>
    </w:p>
    <w:p w:rsidR="00F77D76" w:rsidRDefault="002439FA">
      <w:pPr>
        <w:contextualSpacing w:val="0"/>
      </w:pPr>
      <w:r>
        <w:rPr>
          <w:b/>
          <w:sz w:val="20"/>
          <w:u w:val="single"/>
        </w:rPr>
        <w:t>Communication:</w:t>
      </w:r>
    </w:p>
    <w:p w:rsidR="00F77D76" w:rsidRDefault="002439FA">
      <w:pPr>
        <w:contextualSpacing w:val="0"/>
      </w:pPr>
      <w:r>
        <w:rPr>
          <w:sz w:val="20"/>
        </w:rPr>
        <w:t>You can reach me at my office phone, 763-506-6872</w:t>
      </w:r>
      <w:r>
        <w:rPr>
          <w:sz w:val="20"/>
        </w:rPr>
        <w:t>. Please leave a message and a phone number where I can reac</w:t>
      </w:r>
      <w:r>
        <w:rPr>
          <w:sz w:val="20"/>
        </w:rPr>
        <w:t xml:space="preserve">h you during school hours. </w:t>
      </w:r>
      <w:r>
        <w:rPr>
          <w:sz w:val="20"/>
        </w:rPr>
        <w:t xml:space="preserve">My email address is </w:t>
      </w:r>
      <w:hyperlink r:id="rId6" w:history="1">
        <w:r w:rsidRPr="00F83159">
          <w:rPr>
            <w:rStyle w:val="Hyperlink"/>
            <w:sz w:val="20"/>
          </w:rPr>
          <w:t>michael.enderle@anoka.k12.mn.us</w:t>
        </w:r>
      </w:hyperlink>
      <w:r>
        <w:rPr>
          <w:sz w:val="20"/>
        </w:rPr>
        <w:t xml:space="preserve"> </w:t>
      </w:r>
    </w:p>
    <w:p w:rsidR="00F77D76" w:rsidRDefault="00F77D76">
      <w:pPr>
        <w:contextualSpacing w:val="0"/>
      </w:pPr>
    </w:p>
    <w:p w:rsidR="00F77D76" w:rsidRDefault="002439FA">
      <w:pPr>
        <w:contextualSpacing w:val="0"/>
      </w:pPr>
      <w:r>
        <w:rPr>
          <w:b/>
          <w:sz w:val="20"/>
          <w:u w:val="single"/>
        </w:rPr>
        <w:t>Grading:</w:t>
      </w:r>
    </w:p>
    <w:p w:rsidR="00F77D76" w:rsidRDefault="002439FA">
      <w:pPr>
        <w:contextualSpacing w:val="0"/>
      </w:pPr>
      <w:r>
        <w:rPr>
          <w:sz w:val="20"/>
        </w:rPr>
        <w:t>Grades are calculated using the following scale and categories/weights:</w:t>
      </w:r>
    </w:p>
    <w:p w:rsidR="00F77D76" w:rsidRDefault="002439FA">
      <w:pPr>
        <w:ind w:left="1440" w:firstLine="720"/>
        <w:contextualSpacing w:val="0"/>
      </w:pPr>
      <w:r>
        <w:rPr>
          <w:sz w:val="20"/>
        </w:rPr>
        <w:t>A</w:t>
      </w:r>
      <w:r>
        <w:rPr>
          <w:sz w:val="20"/>
        </w:rPr>
        <w:tab/>
        <w:t>94-100%</w:t>
      </w:r>
      <w:r>
        <w:rPr>
          <w:sz w:val="20"/>
        </w:rPr>
        <w:tab/>
      </w:r>
      <w:r>
        <w:rPr>
          <w:sz w:val="20"/>
        </w:rPr>
        <w:tab/>
      </w:r>
      <w:r>
        <w:rPr>
          <w:sz w:val="20"/>
        </w:rPr>
        <w:tab/>
        <w:t>A-</w:t>
      </w:r>
      <w:r>
        <w:rPr>
          <w:sz w:val="20"/>
        </w:rPr>
        <w:tab/>
        <w:t>90-93%</w:t>
      </w:r>
    </w:p>
    <w:p w:rsidR="00F77D76" w:rsidRDefault="002439FA">
      <w:pPr>
        <w:contextualSpacing w:val="0"/>
      </w:pPr>
      <w:r>
        <w:rPr>
          <w:sz w:val="20"/>
        </w:rPr>
        <w:t>B+</w:t>
      </w:r>
      <w:r>
        <w:rPr>
          <w:sz w:val="20"/>
        </w:rPr>
        <w:tab/>
        <w:t>87-89%</w:t>
      </w:r>
      <w:r>
        <w:rPr>
          <w:sz w:val="20"/>
        </w:rPr>
        <w:tab/>
      </w:r>
      <w:r>
        <w:rPr>
          <w:sz w:val="20"/>
        </w:rPr>
        <w:tab/>
        <w:t>B</w:t>
      </w:r>
      <w:r>
        <w:rPr>
          <w:sz w:val="20"/>
        </w:rPr>
        <w:tab/>
        <w:t>84</w:t>
      </w:r>
      <w:r>
        <w:rPr>
          <w:sz w:val="20"/>
        </w:rPr>
        <w:t>-86%</w:t>
      </w:r>
      <w:r>
        <w:rPr>
          <w:sz w:val="20"/>
        </w:rPr>
        <w:tab/>
      </w:r>
      <w:r>
        <w:rPr>
          <w:sz w:val="20"/>
        </w:rPr>
        <w:tab/>
      </w:r>
      <w:r>
        <w:rPr>
          <w:sz w:val="20"/>
        </w:rPr>
        <w:tab/>
        <w:t>B-</w:t>
      </w:r>
      <w:r>
        <w:rPr>
          <w:sz w:val="20"/>
        </w:rPr>
        <w:tab/>
        <w:t>80-83%</w:t>
      </w:r>
    </w:p>
    <w:p w:rsidR="00F77D76" w:rsidRDefault="002439FA">
      <w:pPr>
        <w:contextualSpacing w:val="0"/>
      </w:pPr>
      <w:r>
        <w:rPr>
          <w:sz w:val="20"/>
        </w:rPr>
        <w:t>C+</w:t>
      </w:r>
      <w:r>
        <w:rPr>
          <w:sz w:val="20"/>
        </w:rPr>
        <w:tab/>
        <w:t>77-79%</w:t>
      </w:r>
      <w:r>
        <w:rPr>
          <w:sz w:val="20"/>
        </w:rPr>
        <w:tab/>
      </w:r>
      <w:r>
        <w:rPr>
          <w:sz w:val="20"/>
        </w:rPr>
        <w:tab/>
        <w:t>C</w:t>
      </w:r>
      <w:r>
        <w:rPr>
          <w:sz w:val="20"/>
        </w:rPr>
        <w:tab/>
        <w:t>74-76%</w:t>
      </w:r>
      <w:r>
        <w:rPr>
          <w:sz w:val="20"/>
        </w:rPr>
        <w:tab/>
      </w:r>
      <w:r>
        <w:rPr>
          <w:sz w:val="20"/>
        </w:rPr>
        <w:tab/>
      </w:r>
      <w:r>
        <w:rPr>
          <w:sz w:val="20"/>
        </w:rPr>
        <w:tab/>
        <w:t>C-</w:t>
      </w:r>
      <w:r>
        <w:rPr>
          <w:sz w:val="20"/>
        </w:rPr>
        <w:tab/>
        <w:t>70-73%</w:t>
      </w:r>
    </w:p>
    <w:p w:rsidR="00F77D76" w:rsidRDefault="002439FA">
      <w:pPr>
        <w:contextualSpacing w:val="0"/>
      </w:pPr>
      <w:r>
        <w:rPr>
          <w:sz w:val="20"/>
        </w:rPr>
        <w:t>D+</w:t>
      </w:r>
      <w:r>
        <w:rPr>
          <w:sz w:val="20"/>
        </w:rPr>
        <w:tab/>
        <w:t>67-69%</w:t>
      </w:r>
      <w:r>
        <w:rPr>
          <w:sz w:val="20"/>
        </w:rPr>
        <w:tab/>
      </w:r>
      <w:r>
        <w:rPr>
          <w:sz w:val="20"/>
        </w:rPr>
        <w:tab/>
        <w:t>D</w:t>
      </w:r>
      <w:r>
        <w:rPr>
          <w:sz w:val="20"/>
        </w:rPr>
        <w:tab/>
        <w:t>64-66%</w:t>
      </w:r>
      <w:r>
        <w:rPr>
          <w:sz w:val="20"/>
        </w:rPr>
        <w:tab/>
      </w:r>
      <w:r>
        <w:rPr>
          <w:sz w:val="20"/>
        </w:rPr>
        <w:tab/>
      </w:r>
      <w:r>
        <w:rPr>
          <w:sz w:val="20"/>
        </w:rPr>
        <w:tab/>
        <w:t>D-</w:t>
      </w:r>
      <w:r>
        <w:rPr>
          <w:sz w:val="20"/>
        </w:rPr>
        <w:tab/>
        <w:t>60-63%</w:t>
      </w:r>
      <w:r>
        <w:rPr>
          <w:sz w:val="20"/>
        </w:rPr>
        <w:tab/>
      </w:r>
      <w:r>
        <w:rPr>
          <w:sz w:val="20"/>
        </w:rPr>
        <w:tab/>
        <w:t xml:space="preserve">F </w:t>
      </w:r>
      <w:r>
        <w:rPr>
          <w:sz w:val="20"/>
        </w:rPr>
        <w:tab/>
        <w:t>59% - below</w:t>
      </w:r>
    </w:p>
    <w:p w:rsidR="00F77D76" w:rsidRDefault="00F77D76">
      <w:pPr>
        <w:contextualSpacing w:val="0"/>
      </w:pPr>
    </w:p>
    <w:p w:rsidR="00F77D76" w:rsidRDefault="002439FA">
      <w:pPr>
        <w:contextualSpacing w:val="0"/>
      </w:pPr>
      <w:r>
        <w:rPr>
          <w:sz w:val="20"/>
        </w:rPr>
        <w:t>Writing Assignments: 35%, Tests/Quizzes: 35%, Homework: 10%, In-Class Work: 10%, District CSA: 10%</w:t>
      </w:r>
    </w:p>
    <w:p w:rsidR="00F77D76" w:rsidRDefault="00F77D76">
      <w:pPr>
        <w:contextualSpacing w:val="0"/>
      </w:pPr>
    </w:p>
    <w:p w:rsidR="00F77D76" w:rsidRDefault="002439FA">
      <w:pPr>
        <w:contextualSpacing w:val="0"/>
      </w:pPr>
      <w:r>
        <w:rPr>
          <w:b/>
          <w:sz w:val="20"/>
          <w:u w:val="single"/>
        </w:rPr>
        <w:t>Materials:</w:t>
      </w:r>
    </w:p>
    <w:p w:rsidR="00F77D76" w:rsidRDefault="002439FA">
      <w:pPr>
        <w:contextualSpacing w:val="0"/>
      </w:pPr>
      <w:r>
        <w:rPr>
          <w:sz w:val="20"/>
        </w:rPr>
        <w:t>Come to class prepared. Bring your book, writing tool, paper, folder, and anything due that day. I do not allow students to go to their lockers for their books. You will need a separate notebook and folder for this class. See me aside if you need any of th</w:t>
      </w:r>
      <w:r>
        <w:rPr>
          <w:sz w:val="20"/>
        </w:rPr>
        <w:t xml:space="preserve">ese materials. </w:t>
      </w:r>
    </w:p>
    <w:p w:rsidR="00F77D76" w:rsidRDefault="00F77D76">
      <w:pPr>
        <w:contextualSpacing w:val="0"/>
      </w:pPr>
    </w:p>
    <w:p w:rsidR="00F77D76" w:rsidRDefault="002439FA">
      <w:pPr>
        <w:ind w:left="-89"/>
        <w:contextualSpacing w:val="0"/>
      </w:pPr>
      <w:r>
        <w:rPr>
          <w:b/>
          <w:sz w:val="20"/>
          <w:u w:val="single"/>
        </w:rPr>
        <w:t>Official office hours:</w:t>
      </w:r>
    </w:p>
    <w:p w:rsidR="00F77D76" w:rsidRDefault="002439FA">
      <w:pPr>
        <w:ind w:left="-89"/>
        <w:contextualSpacing w:val="0"/>
      </w:pPr>
      <w:r>
        <w:rPr>
          <w:sz w:val="20"/>
        </w:rPr>
        <w:t>Every Monday from 2:50-3:20 in room D152</w:t>
      </w:r>
    </w:p>
    <w:p w:rsidR="00F77D76" w:rsidRDefault="00F77D76">
      <w:pPr>
        <w:spacing w:line="360" w:lineRule="auto"/>
        <w:ind w:left="-89"/>
        <w:contextualSpacing w:val="0"/>
      </w:pPr>
    </w:p>
    <w:p w:rsidR="00F77D76" w:rsidRDefault="002439FA">
      <w:pPr>
        <w:ind w:left="-89"/>
        <w:contextualSpacing w:val="0"/>
      </w:pPr>
      <w:r>
        <w:rPr>
          <w:b/>
          <w:sz w:val="20"/>
          <w:u w:val="single"/>
        </w:rPr>
        <w:t>In Closing</w:t>
      </w:r>
    </w:p>
    <w:p w:rsidR="00F77D76" w:rsidRDefault="002439FA">
      <w:pPr>
        <w:ind w:left="-89"/>
        <w:contextualSpacing w:val="0"/>
      </w:pPr>
      <w:r>
        <w:rPr>
          <w:sz w:val="20"/>
        </w:rPr>
        <w:t xml:space="preserve">I can honestly tell you that I love teaching every student every day. It is my sincere pleasure and honor to work with you in English class </w:t>
      </w:r>
      <w:proofErr w:type="spellStart"/>
      <w:r>
        <w:rPr>
          <w:sz w:val="20"/>
        </w:rPr>
        <w:t>everyday</w:t>
      </w:r>
      <w:proofErr w:type="spellEnd"/>
      <w:r>
        <w:rPr>
          <w:sz w:val="20"/>
        </w:rPr>
        <w:t>. I look forwar</w:t>
      </w:r>
      <w:r>
        <w:rPr>
          <w:sz w:val="20"/>
        </w:rPr>
        <w:t xml:space="preserve">d to a successful trimester full of fun and learning. </w:t>
      </w:r>
    </w:p>
    <w:p w:rsidR="00F77D76" w:rsidRDefault="00F77D76">
      <w:pPr>
        <w:ind w:left="-89"/>
        <w:contextualSpacing w:val="0"/>
      </w:pPr>
    </w:p>
    <w:p w:rsidR="00F77D76" w:rsidRDefault="002439FA">
      <w:pPr>
        <w:ind w:left="-89"/>
        <w:contextualSpacing w:val="0"/>
      </w:pPr>
      <w:r>
        <w:rPr>
          <w:sz w:val="20"/>
        </w:rPr>
        <w:t>Sincerely,</w:t>
      </w:r>
    </w:p>
    <w:p w:rsidR="00F77D76" w:rsidRDefault="002439FA">
      <w:pPr>
        <w:ind w:left="-89"/>
        <w:contextualSpacing w:val="0"/>
        <w:rPr>
          <w:sz w:val="20"/>
        </w:rPr>
      </w:pPr>
      <w:r>
        <w:rPr>
          <w:sz w:val="20"/>
        </w:rPr>
        <w:t>Mr. Enderle</w:t>
      </w:r>
    </w:p>
    <w:p w:rsidR="002439FA" w:rsidRDefault="002439FA">
      <w:pPr>
        <w:ind w:left="-89"/>
        <w:contextualSpacing w:val="0"/>
        <w:rPr>
          <w:sz w:val="20"/>
        </w:rPr>
      </w:pPr>
    </w:p>
    <w:p w:rsidR="002439FA" w:rsidRDefault="002439FA">
      <w:pPr>
        <w:ind w:left="-89"/>
        <w:contextualSpacing w:val="0"/>
        <w:rPr>
          <w:sz w:val="20"/>
        </w:rPr>
      </w:pPr>
    </w:p>
    <w:p w:rsidR="002439FA" w:rsidRDefault="002439FA">
      <w:pPr>
        <w:ind w:left="-89"/>
        <w:contextualSpacing w:val="0"/>
        <w:rPr>
          <w:sz w:val="20"/>
        </w:rPr>
      </w:pPr>
      <w:r>
        <w:rPr>
          <w:sz w:val="20"/>
        </w:rPr>
        <w:t>I, (Print Name</w:t>
      </w:r>
      <w:proofErr w:type="gramStart"/>
      <w:r>
        <w:rPr>
          <w:sz w:val="20"/>
        </w:rPr>
        <w:t>)_</w:t>
      </w:r>
      <w:proofErr w:type="gramEnd"/>
      <w:r>
        <w:rPr>
          <w:sz w:val="20"/>
        </w:rPr>
        <w:t>_______________________________________ agree to the information listed in this syllabus.</w:t>
      </w:r>
    </w:p>
    <w:p w:rsidR="002439FA" w:rsidRDefault="002439FA">
      <w:pPr>
        <w:ind w:left="-89"/>
        <w:contextualSpacing w:val="0"/>
        <w:rPr>
          <w:sz w:val="20"/>
        </w:rPr>
      </w:pPr>
    </w:p>
    <w:p w:rsidR="002439FA" w:rsidRDefault="002439FA">
      <w:pPr>
        <w:ind w:left="-89"/>
        <w:contextualSpacing w:val="0"/>
        <w:rPr>
          <w:sz w:val="20"/>
        </w:rPr>
      </w:pPr>
      <w:proofErr w:type="gramStart"/>
      <w:r>
        <w:rPr>
          <w:sz w:val="20"/>
        </w:rPr>
        <w:t>Student Signature ______________________________________________.</w:t>
      </w:r>
      <w:proofErr w:type="gramEnd"/>
    </w:p>
    <w:p w:rsidR="002439FA" w:rsidRDefault="002439FA">
      <w:pPr>
        <w:ind w:left="-89"/>
        <w:contextualSpacing w:val="0"/>
        <w:rPr>
          <w:sz w:val="20"/>
        </w:rPr>
      </w:pPr>
    </w:p>
    <w:p w:rsidR="002439FA" w:rsidRDefault="002439FA">
      <w:pPr>
        <w:ind w:left="-89"/>
        <w:contextualSpacing w:val="0"/>
      </w:pPr>
      <w:proofErr w:type="gramStart"/>
      <w:r>
        <w:rPr>
          <w:sz w:val="20"/>
        </w:rPr>
        <w:t>Parent Signature _______________________________________________.</w:t>
      </w:r>
      <w:proofErr w:type="gramEnd"/>
    </w:p>
    <w:p w:rsidR="00F77D76" w:rsidRDefault="00F77D76">
      <w:pPr>
        <w:ind w:left="-89"/>
        <w:contextualSpacing w:val="0"/>
      </w:pPr>
    </w:p>
    <w:sectPr w:rsidR="00F77D76">
      <w:pgSz w:w="12240" w:h="15840"/>
      <w:pgMar w:top="36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B3DE2"/>
    <w:multiLevelType w:val="multilevel"/>
    <w:tmpl w:val="9DAA1452"/>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F77D76"/>
    <w:rsid w:val="002439FA"/>
    <w:rsid w:val="00F7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character" w:styleId="Hyperlink">
    <w:name w:val="Hyperlink"/>
    <w:basedOn w:val="DefaultParagraphFont"/>
    <w:uiPriority w:val="99"/>
    <w:unhideWhenUsed/>
    <w:rsid w:val="00243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character" w:styleId="Hyperlink">
    <w:name w:val="Hyperlink"/>
    <w:basedOn w:val="DefaultParagraphFont"/>
    <w:uiPriority w:val="99"/>
    <w:unhideWhenUsed/>
    <w:rsid w:val="002439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enderle@anoka.k12.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2014-2015 10A Regular Syllabus.doc.docx</vt:lpstr>
    </vt:vector>
  </TitlesOfParts>
  <Company>Anoka-Hennepin ISD11</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10A Regular Syllabus.doc.docx</dc:title>
  <dc:creator>Enderle, Michael</dc:creator>
  <cp:lastModifiedBy>user</cp:lastModifiedBy>
  <cp:revision>2</cp:revision>
  <dcterms:created xsi:type="dcterms:W3CDTF">2015-09-03T18:54:00Z</dcterms:created>
  <dcterms:modified xsi:type="dcterms:W3CDTF">2015-09-03T18:54:00Z</dcterms:modified>
</cp:coreProperties>
</file>